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高绩效沟通-管理者沟通和影响力提升报名表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