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ISO13485医疗期限质量管理内审员报名表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