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ISO22000食品安全管理体系内审员报名表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