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ISO22000食品安全内审员报名表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