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《绩效激励班：构建导向组织活力的评价激励体系》报名表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