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《战略共识班：战略目标共识与战略解码落地》报名表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