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新时代公文写作、企事业单位新闻宣传写作技巧与新修订《档案法》解读应用暨办公室综合管理能力提升实务操作高级培训班报名表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