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《卓越领导者的五项修炼》高级研讨班报名表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