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HR如何成为企业内部顾问：掌握提升业务影响力的系统方法报名表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