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打破部门壁垒-跨部门沟通与协作训练班报名表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