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《新形势下“一投即中”的投标技巧实战班》报名表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