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2023两会解读—中国经济新发展论坛报名表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