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TWI之JI工作指导&amp;JR工作关系报名表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