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安全管理-安全零事故—精益KYT理念到实践训练报名表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