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刚柔并济教练式领导力训练报名表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