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任职资格管理与人才梯队建设高级研讨班报名表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