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激励性薪酬方案设计实务报名表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