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年底应收账款管理与高效催收报名表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