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触动人心：教练式绩效指导与绩效面谈技巧报名表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