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薪酬绩效体系设计：成本预算和指标优化报名表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