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转型领导力：从业务骨干到优秀经理人转型报名表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