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PQCDM高势能系统突破提升与高维运营报名表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