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金税四期大数据监管下企业中高收入者个税筹划及外籍人士个人税收风险应对报名表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填表日期：2025年04月17日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