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DISC行为风格分析及沟通应用报名表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