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向设备管理要效益—精益设备管理TPM报名表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