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响应市场，速度制胜——“互联网+“供应商管理革新报名表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