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2024新劳动法下调岗调薪、违纪处理、裁员解雇、协商解除面谈技巧报名表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