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新任经理、部门主管全面管理技能显著提升训练报名表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