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如何通过数据分析驱动HR效能提升报名表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