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AIAG-VDA失效模式影响和分析(新版FMEA)报名表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