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生产现场品质管控及质量保障--行动操作落地班报名表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