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智能制造趋势下的生产计划排程与APS系统报名表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