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以业务为导向的培训需求分析和培训规划报名表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