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中高层管理者素养—欣赏个体差异（结合MBTI测试）报名表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