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采购成本有效管控与双赢谈判技巧报名表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