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采销合同视角下的国际货代实务、信用证结算、汇率风险及外贸单证报名表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