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课程设计与开发  (第15期)报名表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