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向华为学干部管理：打造聚焦商业成功的干部队伍报名表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