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多店运营业绩增长实操班报名表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