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校招项目设计、落地实施与面试官实战报名表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