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组织与岗位的设计、诊断和优化：支撑业务增长与效能提升报名表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