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成为战略伙伴，华为HRBP关键方法与实践报名表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