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股权顶层结构设计 ——对内融人、对外融资报名表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