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管理者成长地图：目标与激励管理报名表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