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企业成本管控与预算管理沙盘模拟报名表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