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企业如何使用短视频直播、私域等新媒体实现业绩倍增报名表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