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中国卓越企业管控运营与执行突破总裁研修班报名表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