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降本增效之精益成本管理实践报名表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