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AI时代的企业数字化转型发展趋势和战略报名表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