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企业进出口商品归类技巧及海关监管要点报名表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